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E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7F1566" w:rsidRDefault="007F1566" w:rsidP="007F1566">
      <w:pPr>
        <w:spacing w:after="0" w:line="240" w:lineRule="auto"/>
        <w:jc w:val="both"/>
        <w:rPr>
          <w:rFonts w:ascii="Tahoma" w:eastAsia="Times New Roman" w:hAnsi="Tahoma" w:cs="Tahoma"/>
          <w:color w:val="990000"/>
          <w:sz w:val="20"/>
          <w:szCs w:val="20"/>
          <w:lang w:eastAsia="tr-TR"/>
        </w:rPr>
      </w:pPr>
      <w:r w:rsidRPr="007F1566"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  <w:t>HAVUZ TEKNİĞİ</w:t>
      </w: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</w:t>
      </w:r>
    </w:p>
    <w:p w:rsidR="00E1532E" w:rsidRPr="007F1566" w:rsidRDefault="00E1532E" w:rsidP="007F1566">
      <w:pPr>
        <w:spacing w:after="0" w:line="240" w:lineRule="auto"/>
        <w:jc w:val="both"/>
        <w:rPr>
          <w:rFonts w:ascii="Tahoma" w:eastAsia="Times New Roman" w:hAnsi="Tahoma" w:cs="Tahoma"/>
          <w:color w:val="990000"/>
          <w:sz w:val="20"/>
          <w:szCs w:val="20"/>
          <w:lang w:eastAsia="tr-TR"/>
        </w:rPr>
      </w:pPr>
    </w:p>
    <w:p w:rsidR="007F1566" w:rsidRDefault="007F1566" w:rsidP="007F1566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0"/>
          <w:lang w:eastAsia="tr-TR"/>
        </w:rPr>
      </w:pPr>
      <w:r w:rsidRPr="007F1566">
        <w:rPr>
          <w:rFonts w:ascii="Tahoma" w:eastAsia="Times New Roman" w:hAnsi="Tahoma" w:cs="Tahoma"/>
          <w:b/>
          <w:bCs/>
          <w:color w:val="990000"/>
          <w:sz w:val="20"/>
          <w:lang w:eastAsia="tr-TR"/>
        </w:rPr>
        <w:t xml:space="preserve">Havuz Suyunun </w:t>
      </w:r>
      <w:proofErr w:type="gramStart"/>
      <w:r w:rsidRPr="007F1566">
        <w:rPr>
          <w:rFonts w:ascii="Tahoma" w:eastAsia="Times New Roman" w:hAnsi="Tahoma" w:cs="Tahoma"/>
          <w:b/>
          <w:bCs/>
          <w:color w:val="990000"/>
          <w:sz w:val="20"/>
          <w:lang w:eastAsia="tr-TR"/>
        </w:rPr>
        <w:t>Kirlenmesi :</w:t>
      </w:r>
      <w:proofErr w:type="gramEnd"/>
    </w:p>
    <w:p w:rsidR="00E1532E" w:rsidRPr="007F1566" w:rsidRDefault="00E1532E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Tozun, kirin ve dış etmenlerin ilk kirlettiği yer suyun yüzeyidir. Bu nedenle suyun kirlenmesi %75-80 gibi bir oranda yüzeyden oluşur.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Filtrasyon</w:t>
      </w:r>
      <w:proofErr w:type="spell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sisteminde, denge deposundan emiş yaparak havuza kapasitesinden fazla su gönderip, yüzey pisliği savaklara boşaltarak yüzeyde biriken kirlilik havuzdan uzaklaştırılır. Savaklar bu pisliği denge deposuna götürür. Bir kısım iri </w:t>
      </w:r>
      <w:proofErr w:type="gram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partiküller</w:t>
      </w:r>
      <w:proofErr w:type="gram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suyu denge deposundan emen pompanın ön filtre sepetinde tutulur. Daha küçük </w:t>
      </w:r>
      <w:proofErr w:type="gram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partiküller</w:t>
      </w:r>
      <w:proofErr w:type="gram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ise kum filtreleri tarafından sistemden uzaklaştırılır. Havuzlarda diğer %20 kirlenmeyi, yüzeyden dibe çöken </w:t>
      </w:r>
      <w:proofErr w:type="gram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yada</w:t>
      </w:r>
      <w:proofErr w:type="gram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yüzücülerin üzerindeki yağ, güneş kremi, ter, deodorant gibi maddeler oluşturur. Bu çeşit kirlenmeyi yok etmek için şunlar yapılır.</w:t>
      </w: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1.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Filtrasyonda</w:t>
      </w:r>
      <w:proofErr w:type="spell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%100 açık denge tankı vanası ile %20 açık dip emiş vanası kullanmak</w:t>
      </w: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2. Okside edici maddeler kullanarak bu tip organik maddeleri oksijen ile yakmak. Havuzlarda en çok kullanılan okside edici madde KLOR dur.</w:t>
      </w:r>
    </w:p>
    <w:p w:rsidR="00E1532E" w:rsidRPr="007F1566" w:rsidRDefault="007F1566" w:rsidP="007F1566">
      <w:pPr>
        <w:spacing w:after="10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3. Süpürge işlemi yapmak.</w:t>
      </w:r>
    </w:p>
    <w:p w:rsidR="007F1566" w:rsidRDefault="007F1566" w:rsidP="007F1566">
      <w:pPr>
        <w:spacing w:after="0" w:line="240" w:lineRule="auto"/>
        <w:rPr>
          <w:rFonts w:ascii="Tahoma" w:eastAsia="Times New Roman" w:hAnsi="Tahoma" w:cs="Tahoma"/>
          <w:color w:val="990000"/>
          <w:sz w:val="20"/>
          <w:szCs w:val="20"/>
          <w:lang w:eastAsia="tr-TR"/>
        </w:rPr>
      </w:pPr>
      <w:proofErr w:type="gram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ÖNEMLİ :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pH</w:t>
      </w:r>
      <w:proofErr w:type="spellEnd"/>
      <w:proofErr w:type="gram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dengesini korumak, sağlıklı bir su için önemli bir etkendir. </w:t>
      </w:r>
    </w:p>
    <w:p w:rsidR="00E1532E" w:rsidRDefault="00E1532E" w:rsidP="007F1566">
      <w:pPr>
        <w:spacing w:after="0" w:line="240" w:lineRule="auto"/>
        <w:rPr>
          <w:rFonts w:ascii="Tahoma" w:eastAsia="Times New Roman" w:hAnsi="Tahoma" w:cs="Tahoma"/>
          <w:color w:val="990000"/>
          <w:sz w:val="20"/>
          <w:szCs w:val="20"/>
          <w:lang w:eastAsia="tr-TR"/>
        </w:rPr>
      </w:pPr>
    </w:p>
    <w:p w:rsidR="00E1532E" w:rsidRPr="007F1566" w:rsidRDefault="00E1532E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</w:p>
    <w:p w:rsidR="007F1566" w:rsidRDefault="007F1566" w:rsidP="007F1566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0"/>
          <w:lang w:eastAsia="tr-TR"/>
        </w:rPr>
      </w:pPr>
      <w:r w:rsidRPr="007F1566">
        <w:rPr>
          <w:rFonts w:ascii="Tahoma" w:eastAsia="Times New Roman" w:hAnsi="Tahoma" w:cs="Tahoma"/>
          <w:b/>
          <w:bCs/>
          <w:color w:val="990000"/>
          <w:sz w:val="20"/>
          <w:lang w:eastAsia="tr-TR"/>
        </w:rPr>
        <w:t xml:space="preserve">Havuzu İşletmeye </w:t>
      </w:r>
      <w:proofErr w:type="gramStart"/>
      <w:r w:rsidRPr="007F1566">
        <w:rPr>
          <w:rFonts w:ascii="Tahoma" w:eastAsia="Times New Roman" w:hAnsi="Tahoma" w:cs="Tahoma"/>
          <w:b/>
          <w:bCs/>
          <w:color w:val="990000"/>
          <w:sz w:val="20"/>
          <w:lang w:eastAsia="tr-TR"/>
        </w:rPr>
        <w:t>Alma :</w:t>
      </w:r>
      <w:proofErr w:type="gramEnd"/>
    </w:p>
    <w:p w:rsidR="00E1532E" w:rsidRPr="007F1566" w:rsidRDefault="00E1532E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Filtrelere kum doldurulduktan sonra, kumun kendi tozundan arındırılması için yıkanması gerekir.</w:t>
      </w: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1.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Altıyollu</w:t>
      </w:r>
      <w:proofErr w:type="spell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vana "TERS YIKAMA (BACKWASH)" konumuna getirilir.</w:t>
      </w: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2. Denge emiş ve basma hattı vanaları açılarak pompa çalıştırılır. Ters yıkama şişesinden bulanık su gelene kadar beklenir. Daha sonra bulanık suyun bitmesi beklenir.</w:t>
      </w:r>
    </w:p>
    <w:p w:rsidR="007F1566" w:rsidRPr="007F1566" w:rsidRDefault="007F1566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3. Pompa durdurulur ve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altıyollu</w:t>
      </w:r>
      <w:proofErr w:type="spell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vana "DURULAMA (RINSE)" konumuna alınır. </w:t>
      </w:r>
      <w:proofErr w:type="gram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Pompa , gözetleme</w:t>
      </w:r>
      <w:proofErr w:type="gram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camından temiz su gelene kadar çalıştırılır.</w:t>
      </w:r>
    </w:p>
    <w:p w:rsidR="007F1566" w:rsidRPr="007F1566" w:rsidRDefault="007F1566" w:rsidP="007F1566">
      <w:pPr>
        <w:spacing w:after="10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4. Pompa tekrar durdurulur,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altıyollu</w:t>
      </w:r>
      <w:proofErr w:type="spell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vana "FİLTRASYON (FILTER)" konumuna alınarak pompa çalıştırılır. Filtre içinde hava kalmışsa beslemelerden kabarcıklı su çıkar. Bu durumu engellemek amacıyla filtre üstünde bulunan manometrenin altındaki veya yanındaki </w:t>
      </w:r>
      <w:proofErr w:type="spellStart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>purjör</w:t>
      </w:r>
      <w:proofErr w:type="spellEnd"/>
      <w:r w:rsidRPr="007F1566">
        <w:rPr>
          <w:rFonts w:ascii="Tahoma" w:eastAsia="Times New Roman" w:hAnsi="Tahoma" w:cs="Tahoma"/>
          <w:color w:val="990000"/>
          <w:sz w:val="20"/>
          <w:szCs w:val="20"/>
          <w:lang w:eastAsia="tr-TR"/>
        </w:rPr>
        <w:t xml:space="preserve"> musluğu açılarak tamamen su gelene kadar beklenir. Tamamen su geldiğinde filtrenin içinde hava kalmamış demektir.</w:t>
      </w:r>
    </w:p>
    <w:p w:rsidR="007F1566" w:rsidRDefault="007F1566" w:rsidP="007F1566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  <w:r w:rsidRPr="007F1566"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  <w:t xml:space="preserve">UYARI : POMPALAR ÇALIŞTIRILIRKEN ALTIYOLLU VANANIN KONUMU DEĞİŞTİRİLMEZ </w:t>
      </w:r>
      <w:proofErr w:type="gramStart"/>
      <w:r w:rsidRPr="007F1566"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  <w:t>!!!</w:t>
      </w:r>
      <w:proofErr w:type="gramEnd"/>
    </w:p>
    <w:p w:rsidR="00E1532E" w:rsidRDefault="00E1532E" w:rsidP="007F1566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</w:p>
    <w:p w:rsidR="00E1532E" w:rsidRDefault="00E1532E" w:rsidP="007F1566">
      <w:pPr>
        <w:spacing w:after="0" w:line="240" w:lineRule="auto"/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</w:pPr>
      <w:r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  <w:t>METOK MAKİNA</w:t>
      </w:r>
    </w:p>
    <w:p w:rsidR="00E1532E" w:rsidRPr="007F1566" w:rsidRDefault="00E1532E" w:rsidP="007F15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990000"/>
          <w:sz w:val="20"/>
          <w:u w:val="single"/>
          <w:lang w:eastAsia="tr-TR"/>
        </w:rPr>
        <w:t>metokmakina@gmail.com</w:t>
      </w:r>
    </w:p>
    <w:p w:rsidR="00581E92" w:rsidRDefault="00581E92"/>
    <w:sectPr w:rsidR="00581E92" w:rsidSect="0058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66"/>
    <w:rsid w:val="00581E92"/>
    <w:rsid w:val="0076189C"/>
    <w:rsid w:val="007F1566"/>
    <w:rsid w:val="00E1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F1566"/>
    <w:rPr>
      <w:b/>
      <w:bCs/>
    </w:rPr>
  </w:style>
  <w:style w:type="paragraph" w:customStyle="1" w:styleId="sol">
    <w:name w:val="sol"/>
    <w:basedOn w:val="Normal"/>
    <w:rsid w:val="007F1566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2012-10-08T20:09:00Z</dcterms:created>
  <dcterms:modified xsi:type="dcterms:W3CDTF">2012-10-09T08:03:00Z</dcterms:modified>
</cp:coreProperties>
</file>