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1" w:rsidRPr="00805102" w:rsidRDefault="000849F1" w:rsidP="000849F1">
      <w:pPr>
        <w:pBdr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pBdr>
        <w:spacing w:after="0" w:line="495" w:lineRule="atLeast"/>
        <w:ind w:firstLine="450"/>
        <w:outlineLvl w:val="0"/>
        <w:rPr>
          <w:rFonts w:ascii="Arial" w:eastAsia="Times New Roman" w:hAnsi="Arial" w:cs="Arial"/>
          <w:b/>
          <w:bCs/>
          <w:color w:val="000066"/>
          <w:kern w:val="36"/>
          <w:sz w:val="40"/>
          <w:szCs w:val="40"/>
          <w:lang w:eastAsia="tr-TR"/>
        </w:rPr>
      </w:pPr>
      <w:r w:rsidRPr="00805102">
        <w:rPr>
          <w:rFonts w:ascii="Arial" w:eastAsia="Times New Roman" w:hAnsi="Arial" w:cs="Arial"/>
          <w:b/>
          <w:bCs/>
          <w:color w:val="000066"/>
          <w:kern w:val="36"/>
          <w:sz w:val="40"/>
          <w:szCs w:val="40"/>
          <w:lang w:eastAsia="tr-TR"/>
        </w:rPr>
        <w:t>Havuz İşletme Talimatı</w:t>
      </w:r>
    </w:p>
    <w:p w:rsidR="00805102" w:rsidRPr="000849F1" w:rsidRDefault="00805102" w:rsidP="000849F1">
      <w:pPr>
        <w:pBdr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pBdr>
        <w:spacing w:after="0" w:line="495" w:lineRule="atLeast"/>
        <w:ind w:firstLine="450"/>
        <w:outlineLvl w:val="0"/>
        <w:rPr>
          <w:rFonts w:ascii="Arial" w:eastAsia="Times New Roman" w:hAnsi="Arial" w:cs="Arial"/>
          <w:b/>
          <w:bCs/>
          <w:color w:val="000066"/>
          <w:kern w:val="36"/>
          <w:sz w:val="27"/>
          <w:szCs w:val="27"/>
          <w:lang w:eastAsia="tr-T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849F1" w:rsidRPr="000849F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102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u w:val="single"/>
                <w:lang w:eastAsia="tr-TR"/>
              </w:rPr>
            </w:pPr>
          </w:p>
          <w:p w:rsidR="00805102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u w:val="single"/>
                <w:lang w:eastAsia="tr-TR"/>
              </w:rPr>
            </w:pPr>
          </w:p>
          <w:p w:rsidR="00805102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u w:val="single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0000FF"/>
                <w:sz w:val="20"/>
                <w:u w:val="single"/>
                <w:lang w:eastAsia="tr-TR"/>
              </w:rPr>
              <w:t>ALTIYOLLU VANA</w:t>
            </w: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1 - FİLTRASYON (FILTER)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Denge deposu vanası %100 (tam), dip emiş vanası %20-50 (yarım) açılır. Vakum (süpürge) vanası kapalıdır.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Altıyollu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vana </w:t>
            </w: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lang w:eastAsia="tr-TR"/>
              </w:rPr>
              <w:t xml:space="preserve">1 (FILTER) </w:t>
            </w: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konumuna alınır ve motor çalıştırılır. Bu esnada manometredeki değere bakılır. 0,5-1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atü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arasında olmalıdır. Bu değer unutulmamalıdır. Okunan değer %50 oranında arttığında filtreler kirlenmiş demektir. Ters yıkama ve durulama yapılıp başlangıçtaki değerine düşürülür.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2 - TERS YIKAMA (BACKWASH)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Zamanla kum taneciklerinin arasındaki gözenekler pislikle dolarak suyun geçişini </w:t>
            </w:r>
            <w:proofErr w:type="gram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zorlaştırır.Dolayısıyla</w:t>
            </w:r>
            <w:proofErr w:type="gram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filtrenin iç basıncı yükselir. Manometre kırmızı renge geldiğinde veya FİLTRASYON bölümünde bahsedildiği gibi %50 artış olduğunda filtre kirlenmiş demektir. Bu durumda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altıyollu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vana </w:t>
            </w: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lang w:eastAsia="tr-TR"/>
              </w:rPr>
              <w:t xml:space="preserve">2 (BACKWASH) </w:t>
            </w: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konumuna alınarak pompalar çalıştırılır. Su emişi için denge deposu veya dip emiş vanaları kullanılabilir.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3 - DURULAMA (RINSE)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Ters yıkamanın ardından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filtrasyon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yapılırsa filtre üst yüzey pisliği havuza </w:t>
            </w:r>
            <w:proofErr w:type="gram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gider.Bu</w:t>
            </w:r>
            <w:proofErr w:type="gram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durumu engellemek için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altıyollu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vana </w:t>
            </w: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lang w:eastAsia="tr-TR"/>
              </w:rPr>
              <w:t xml:space="preserve">3 (RINSE) </w:t>
            </w: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konumuna alınır, pompa çalıştırılır, şişeden temiz su gelene kadar devam edilir. Ardından pompa durdurularak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altıyollu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vana tekrar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filtrasyon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konumuna alınabilir.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4 - BOŞALTMA (WASTE)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Havuz tabanındaki tortu çok fazla ise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altıyollu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vana </w:t>
            </w: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lang w:eastAsia="tr-TR"/>
              </w:rPr>
              <w:t xml:space="preserve">4 (WASTE) </w:t>
            </w: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konumuna getirilir. Böylece filtre kirletilmeden pislik rögara atılmış olur. Doğal boşaltma vanasının olmadığı sistemlerde de havuz suyu aynı yöntemle boşaltılabilir. 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5 - ÇEVRİM (RECIRCULATE)</w:t>
            </w: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Bu konumda altı yollu vana havuz suyunu filtreye sokmadan havuza geri gönderir.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849F1">
              <w:rPr>
                <w:rFonts w:ascii="Tahoma" w:eastAsia="Times New Roman" w:hAnsi="Tahoma" w:cs="Tahoma"/>
                <w:b/>
                <w:bCs/>
                <w:color w:val="990000"/>
                <w:sz w:val="20"/>
                <w:u w:val="single"/>
                <w:lang w:eastAsia="tr-TR"/>
              </w:rPr>
              <w:t>6 - KAPALI (CLOSED)</w:t>
            </w:r>
          </w:p>
          <w:p w:rsid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</w:pPr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Pompa emişi ile filtre arasındaki tesisata </w:t>
            </w:r>
            <w:proofErr w:type="spell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müdahele</w:t>
            </w:r>
            <w:proofErr w:type="spell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gerektiğinde </w:t>
            </w:r>
            <w:proofErr w:type="gramStart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>yada</w:t>
            </w:r>
            <w:proofErr w:type="gramEnd"/>
            <w:r w:rsidRPr="000849F1">
              <w:rPr>
                <w:rFonts w:ascii="Tahoma" w:eastAsia="Times New Roman" w:hAnsi="Tahoma" w:cs="Tahoma"/>
                <w:color w:val="990000"/>
                <w:sz w:val="20"/>
                <w:szCs w:val="20"/>
                <w:lang w:eastAsia="tr-TR"/>
              </w:rPr>
              <w:t xml:space="preserve"> kışa girerken kullanılacak konumdur.</w:t>
            </w:r>
          </w:p>
          <w:p w:rsidR="00805102" w:rsidRPr="000849F1" w:rsidRDefault="00805102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:rsidR="000849F1" w:rsidRPr="000849F1" w:rsidRDefault="000849F1" w:rsidP="000849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849F1">
              <w:rPr>
                <w:rFonts w:ascii="Tahoma" w:eastAsia="Times New Roman" w:hAnsi="Tahoma" w:cs="Tahoma"/>
                <w:b/>
                <w:bCs/>
                <w:i/>
                <w:iCs/>
                <w:color w:val="990000"/>
                <w:sz w:val="20"/>
                <w:u w:val="single"/>
                <w:lang w:eastAsia="tr-TR"/>
              </w:rPr>
              <w:t>DİKKAT : ALTIYOLLU</w:t>
            </w:r>
            <w:proofErr w:type="gramEnd"/>
            <w:r w:rsidRPr="000849F1">
              <w:rPr>
                <w:rFonts w:ascii="Tahoma" w:eastAsia="Times New Roman" w:hAnsi="Tahoma" w:cs="Tahoma"/>
                <w:b/>
                <w:bCs/>
                <w:i/>
                <w:iCs/>
                <w:color w:val="990000"/>
                <w:sz w:val="20"/>
                <w:u w:val="single"/>
                <w:lang w:eastAsia="tr-TR"/>
              </w:rPr>
              <w:t xml:space="preserve"> VANA KONUMLARI DEĞİŞTİRİLİRKEN HAVUZ POMPASI KESİNLİKLE ÇALIŞTIRILMAZ.</w:t>
            </w:r>
          </w:p>
        </w:tc>
      </w:tr>
    </w:tbl>
    <w:p w:rsidR="007511AD" w:rsidRDefault="007511AD"/>
    <w:p w:rsidR="00805102" w:rsidRDefault="00805102"/>
    <w:p w:rsidR="00805102" w:rsidRDefault="00805102">
      <w:r>
        <w:t>METOK MAKİNA</w:t>
      </w:r>
    </w:p>
    <w:p w:rsidR="00805102" w:rsidRDefault="00805102">
      <w:hyperlink r:id="rId4" w:history="1">
        <w:r w:rsidRPr="00600B13">
          <w:rPr>
            <w:rStyle w:val="Kpr"/>
          </w:rPr>
          <w:t>metokmakina@gmail.com</w:t>
        </w:r>
      </w:hyperlink>
    </w:p>
    <w:p w:rsidR="00805102" w:rsidRDefault="00805102"/>
    <w:sectPr w:rsidR="00805102" w:rsidSect="0075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9F1"/>
    <w:rsid w:val="000849F1"/>
    <w:rsid w:val="007511AD"/>
    <w:rsid w:val="00805102"/>
    <w:rsid w:val="00C6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AD"/>
  </w:style>
  <w:style w:type="paragraph" w:styleId="Balk1">
    <w:name w:val="heading 1"/>
    <w:basedOn w:val="Normal"/>
    <w:link w:val="Balk1Char"/>
    <w:uiPriority w:val="9"/>
    <w:qFormat/>
    <w:rsid w:val="000849F1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495" w:lineRule="atLeast"/>
      <w:ind w:firstLine="450"/>
      <w:outlineLvl w:val="0"/>
    </w:pPr>
    <w:rPr>
      <w:rFonts w:ascii="Arial" w:eastAsia="Times New Roman" w:hAnsi="Arial" w:cs="Arial"/>
      <w:b/>
      <w:bCs/>
      <w:color w:val="000066"/>
      <w:kern w:val="36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49F1"/>
    <w:rPr>
      <w:rFonts w:ascii="Arial" w:eastAsia="Times New Roman" w:hAnsi="Arial" w:cs="Arial"/>
      <w:b/>
      <w:bCs/>
      <w:color w:val="000066"/>
      <w:kern w:val="36"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849F1"/>
    <w:rPr>
      <w:b/>
      <w:bCs/>
    </w:rPr>
  </w:style>
  <w:style w:type="paragraph" w:customStyle="1" w:styleId="sol">
    <w:name w:val="sol"/>
    <w:basedOn w:val="Normal"/>
    <w:rsid w:val="000849F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character" w:styleId="Vurgu">
    <w:name w:val="Emphasis"/>
    <w:basedOn w:val="VarsaylanParagrafYazTipi"/>
    <w:uiPriority w:val="20"/>
    <w:qFormat/>
    <w:rsid w:val="000849F1"/>
    <w:rPr>
      <w:i/>
      <w:iCs/>
    </w:rPr>
  </w:style>
  <w:style w:type="character" w:styleId="Kpr">
    <w:name w:val="Hyperlink"/>
    <w:basedOn w:val="VarsaylanParagrafYazTipi"/>
    <w:uiPriority w:val="99"/>
    <w:unhideWhenUsed/>
    <w:rsid w:val="00805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kmakina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2012-10-08T15:49:00Z</dcterms:created>
  <dcterms:modified xsi:type="dcterms:W3CDTF">2012-10-09T07:32:00Z</dcterms:modified>
</cp:coreProperties>
</file>